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5B" w:rsidRPr="00E5325B" w:rsidRDefault="00E5325B" w:rsidP="00E5325B">
      <w:pPr>
        <w:jc w:val="center"/>
      </w:pPr>
      <w:proofErr w:type="gramStart"/>
      <w:r w:rsidRPr="00E5325B">
        <w:rPr>
          <w:sz w:val="26"/>
          <w:szCs w:val="26"/>
        </w:rPr>
        <w:t>Межрайонная</w:t>
      </w:r>
      <w:proofErr w:type="gramEnd"/>
      <w:r w:rsidRPr="00E5325B">
        <w:rPr>
          <w:sz w:val="26"/>
          <w:szCs w:val="26"/>
        </w:rPr>
        <w:t xml:space="preserve"> ИФНС №17 по Самарской области информирует:</w:t>
      </w:r>
    </w:p>
    <w:p w:rsidR="00CD64BC" w:rsidRDefault="00CD64BC" w:rsidP="00E5325B">
      <w:pPr>
        <w:jc w:val="both"/>
      </w:pPr>
      <w:r>
        <w:t>С 01.01.2020г. предусмотрено что:</w:t>
      </w:r>
      <w:r w:rsidR="00E5325B">
        <w:t xml:space="preserve"> </w:t>
      </w:r>
      <w:r>
        <w:t xml:space="preserve"> организации и физические лица в отношении транспортных средств, принадлежащих им на праве собственности, использующие в качестве дополнительного моторного топлива компримированный (</w:t>
      </w:r>
      <w:proofErr w:type="gramStart"/>
      <w:r>
        <w:t xml:space="preserve">сжатый) </w:t>
      </w:r>
      <w:proofErr w:type="gramEnd"/>
      <w:r>
        <w:t xml:space="preserve">природный газ, уплачивают транспортный налог по ставке, равной одной второй ставки, установленной статьей 2 Закона Самарской области от 06.11.2002 N 86-ГД «О транспортном налоге на территории Самарской области» (далее – Закон) (п.1.3 ст.4 </w:t>
      </w:r>
      <w:proofErr w:type="gramStart"/>
      <w:r>
        <w:t>Закона);</w:t>
      </w:r>
      <w:proofErr w:type="gramEnd"/>
    </w:p>
    <w:p w:rsidR="00CD64BC" w:rsidRDefault="00CD64BC" w:rsidP="00E5325B">
      <w:pPr>
        <w:jc w:val="both"/>
      </w:pPr>
      <w:proofErr w:type="gramStart"/>
      <w:r>
        <w:t>- организации и физические лица освобождаются от уплаты транспортного налога в отношении транспортных средств, принадлежащих им на праве собственности, использующие в качестве единственного моторного топлива компримированный (сжатый) природный газ (</w:t>
      </w:r>
      <w:proofErr w:type="spellStart"/>
      <w:r>
        <w:t>пп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п.2 ст. 4 Закона). </w:t>
      </w:r>
      <w:proofErr w:type="gramEnd"/>
    </w:p>
    <w:p w:rsidR="00F12440" w:rsidRDefault="003F7842" w:rsidP="00E5325B">
      <w:pPr>
        <w:jc w:val="both"/>
      </w:pPr>
      <w:r>
        <w:t xml:space="preserve"> </w:t>
      </w:r>
      <w:bookmarkStart w:id="0" w:name="_GoBack"/>
      <w:bookmarkEnd w:id="0"/>
      <w:r w:rsidR="00CD64BC">
        <w:t xml:space="preserve">Лица, определенные в пункте 1.3 и подпункте "у" пункта 2 статьи 4 Закона, используют льготы по транспортному налогу на основании паспорта транспортного средства либо выписки из паспорта транспортного средства (в случае составления указанного паспорта в электронной форме), </w:t>
      </w:r>
      <w:proofErr w:type="gramStart"/>
      <w:r w:rsidR="00CD64BC">
        <w:t>содержащих</w:t>
      </w:r>
      <w:proofErr w:type="gramEnd"/>
      <w:r w:rsidR="00CD64BC">
        <w:t xml:space="preserve"> отметку о возможности использования в качестве моторного топлива компримированного (сжатого) природного газа.</w:t>
      </w:r>
    </w:p>
    <w:p w:rsidR="003F7842" w:rsidRDefault="003F7842" w:rsidP="003F7842">
      <w:pPr>
        <w:jc w:val="both"/>
      </w:pPr>
      <w:r>
        <w:t>Для получения льготы граждане могут представить заявление непосредственно в любой налоговый орган, а также направить по почте либо через личный кабинет налогоплательщика.</w:t>
      </w:r>
    </w:p>
    <w:p w:rsidR="003F7842" w:rsidRDefault="003F7842" w:rsidP="00E5325B">
      <w:pPr>
        <w:jc w:val="both"/>
      </w:pPr>
    </w:p>
    <w:sectPr w:rsidR="003F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B5"/>
    <w:rsid w:val="00124465"/>
    <w:rsid w:val="003F7842"/>
    <w:rsid w:val="00575DB5"/>
    <w:rsid w:val="005F79FC"/>
    <w:rsid w:val="009762B8"/>
    <w:rsid w:val="00CD64BC"/>
    <w:rsid w:val="00E5325B"/>
    <w:rsid w:val="00F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Терехова Елена Петровна</cp:lastModifiedBy>
  <cp:revision>5</cp:revision>
  <dcterms:created xsi:type="dcterms:W3CDTF">2020-10-09T09:28:00Z</dcterms:created>
  <dcterms:modified xsi:type="dcterms:W3CDTF">2021-02-18T10:34:00Z</dcterms:modified>
</cp:coreProperties>
</file>